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8BC1" w14:textId="77777777" w:rsidR="00C327DD" w:rsidRDefault="00C327DD" w:rsidP="00C327DD">
      <w:pPr>
        <w:jc w:val="center"/>
        <w:rPr>
          <w:b/>
          <w:sz w:val="32"/>
        </w:rPr>
      </w:pPr>
      <w:r w:rsidRPr="00F37A4C">
        <w:rPr>
          <w:noProof/>
        </w:rPr>
        <w:drawing>
          <wp:inline distT="0" distB="0" distL="0" distR="0" wp14:anchorId="2F7E6A19" wp14:editId="7B8F8C30">
            <wp:extent cx="922655" cy="914400"/>
            <wp:effectExtent l="0" t="0" r="0" b="0"/>
            <wp:docPr id="1"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14:paraId="233F6938" w14:textId="77777777" w:rsidR="00C327DD" w:rsidRDefault="00C327DD" w:rsidP="00C327DD">
      <w:pPr>
        <w:jc w:val="center"/>
        <w:rPr>
          <w:b/>
          <w:sz w:val="32"/>
        </w:rPr>
      </w:pPr>
    </w:p>
    <w:p w14:paraId="52B457B8" w14:textId="77777777" w:rsidR="00C327DD" w:rsidRDefault="00C327DD" w:rsidP="00C327DD">
      <w:pPr>
        <w:jc w:val="center"/>
        <w:rPr>
          <w:b/>
          <w:sz w:val="32"/>
        </w:rPr>
      </w:pPr>
      <w:r>
        <w:rPr>
          <w:b/>
          <w:sz w:val="32"/>
        </w:rPr>
        <w:t>2025 Student Grant Program</w:t>
      </w:r>
    </w:p>
    <w:p w14:paraId="6B960788" w14:textId="77777777" w:rsidR="00C327DD" w:rsidRDefault="00C327DD" w:rsidP="00C327DD">
      <w:pPr>
        <w:jc w:val="center"/>
        <w:rPr>
          <w:sz w:val="28"/>
        </w:rPr>
      </w:pPr>
      <w:r>
        <w:rPr>
          <w:b/>
          <w:sz w:val="32"/>
        </w:rPr>
        <w:t>Greater New York Academy of Prosthodontics</w:t>
      </w:r>
    </w:p>
    <w:p w14:paraId="75ABD680" w14:textId="77777777" w:rsidR="00C327DD" w:rsidRDefault="00C327DD" w:rsidP="00C327DD">
      <w:pPr>
        <w:jc w:val="center"/>
        <w:rPr>
          <w:b/>
          <w:sz w:val="32"/>
        </w:rPr>
      </w:pPr>
      <w:r>
        <w:rPr>
          <w:b/>
          <w:sz w:val="32"/>
        </w:rPr>
        <w:t>Description and Guidelines</w:t>
      </w:r>
    </w:p>
    <w:p w14:paraId="5C50F47E" w14:textId="77777777" w:rsidR="00C327DD" w:rsidRDefault="00C327DD" w:rsidP="00C327DD">
      <w:pPr>
        <w:jc w:val="both"/>
        <w:rPr>
          <w:sz w:val="18"/>
        </w:rPr>
      </w:pPr>
    </w:p>
    <w:p w14:paraId="28C079B0" w14:textId="77777777" w:rsidR="00C327DD" w:rsidRDefault="00C327DD" w:rsidP="00C327DD">
      <w:pPr>
        <w:rPr>
          <w:sz w:val="18"/>
        </w:rPr>
      </w:pPr>
    </w:p>
    <w:p w14:paraId="7B092EB3" w14:textId="77777777" w:rsidR="00C327DD" w:rsidRDefault="00C327DD" w:rsidP="00C327DD">
      <w:r>
        <w:t xml:space="preserve">The Greater New York Academy of Prosthodontics (GNYAP) is offering support for research in the field of prosthodontics through the GNYAP Student Grant Program.  The goal is to provide an organized and meaningful research experience for students under the guidance of an experienced faculty mentor.  This should better prepare the student for the rigors of clinical practice and academia.  A wide range of research topics may be considered, but funded grants will offer contributions to the body of knowledge encompassing prosthodontics.  </w:t>
      </w:r>
    </w:p>
    <w:p w14:paraId="2A517A19" w14:textId="77777777" w:rsidR="00C327DD" w:rsidRDefault="00C327DD" w:rsidP="00C327DD"/>
    <w:p w14:paraId="12C5C84F" w14:textId="77777777" w:rsidR="00C327DD" w:rsidRDefault="00C327DD" w:rsidP="00C327DD">
      <w:pPr>
        <w:rPr>
          <w:b/>
        </w:rPr>
      </w:pPr>
      <w:r>
        <w:rPr>
          <w:b/>
        </w:rPr>
        <w:t>Eligibility</w:t>
      </w:r>
    </w:p>
    <w:p w14:paraId="48A22D28" w14:textId="77777777" w:rsidR="00C327DD" w:rsidRDefault="00C327DD" w:rsidP="00C327DD"/>
    <w:p w14:paraId="10AB22B0" w14:textId="77777777" w:rsidR="00C327DD" w:rsidRDefault="00C327DD" w:rsidP="00C327DD">
      <w:r>
        <w:t>Students enrolled</w:t>
      </w:r>
      <w:r>
        <w:rPr>
          <w:rFonts w:ascii="Helvetica" w:hAnsi="Helvetica"/>
        </w:rPr>
        <w:t xml:space="preserve"> </w:t>
      </w:r>
      <w:r>
        <w:t xml:space="preserve">in accredited U.S. Advanced Specialty Education Programs in Prosthodontics are eligible to apply for a GNYAP Student Grant.  </w:t>
      </w:r>
    </w:p>
    <w:p w14:paraId="105E7489" w14:textId="77777777" w:rsidR="00C327DD" w:rsidRDefault="00C327DD" w:rsidP="00C327DD"/>
    <w:p w14:paraId="12A960E6" w14:textId="77777777" w:rsidR="00C327DD" w:rsidRDefault="00C327DD" w:rsidP="00C327DD">
      <w:pPr>
        <w:rPr>
          <w:b/>
        </w:rPr>
      </w:pPr>
      <w:r>
        <w:rPr>
          <w:b/>
        </w:rPr>
        <w:t>Amount of Awards</w:t>
      </w:r>
    </w:p>
    <w:p w14:paraId="06F702B8" w14:textId="77777777" w:rsidR="00C327DD" w:rsidRPr="00A96734" w:rsidRDefault="00C327DD" w:rsidP="00C327DD"/>
    <w:p w14:paraId="4D2FF1EF" w14:textId="77777777" w:rsidR="00C327DD" w:rsidRDefault="00C327DD" w:rsidP="00C327DD">
      <w:r w:rsidRPr="00A96734">
        <w:t xml:space="preserve">Funding and each individual grant amount (up to $5,000) will be determined by the committee.  As many as five grants may be supported in </w:t>
      </w:r>
      <w:r>
        <w:t>2025</w:t>
      </w:r>
      <w:r w:rsidRPr="00A96734">
        <w:t xml:space="preserve"> for up to $25,000 in total.</w:t>
      </w:r>
      <w:r>
        <w:t xml:space="preserve">   The applications must be received by </w:t>
      </w:r>
      <w:r w:rsidRPr="00AC0143">
        <w:rPr>
          <w:b/>
          <w:color w:val="000000"/>
          <w:u w:val="single"/>
        </w:rPr>
        <w:t>April 2</w:t>
      </w:r>
      <w:r>
        <w:rPr>
          <w:b/>
          <w:color w:val="000000"/>
          <w:u w:val="single"/>
        </w:rPr>
        <w:t>5</w:t>
      </w:r>
      <w:r w:rsidRPr="00AC0143">
        <w:rPr>
          <w:b/>
          <w:color w:val="000000"/>
          <w:u w:val="single"/>
        </w:rPr>
        <w:t xml:space="preserve">, </w:t>
      </w:r>
      <w:r>
        <w:rPr>
          <w:b/>
          <w:color w:val="000000"/>
          <w:u w:val="single"/>
        </w:rPr>
        <w:t>2025</w:t>
      </w:r>
      <w:r w:rsidRPr="00857D9F">
        <w:rPr>
          <w:color w:val="000000"/>
        </w:rPr>
        <w:t>.</w:t>
      </w:r>
      <w:r>
        <w:t xml:space="preserve"> </w:t>
      </w:r>
    </w:p>
    <w:p w14:paraId="4361344B" w14:textId="77777777" w:rsidR="00C327DD" w:rsidRDefault="00C327DD" w:rsidP="00C327DD">
      <w:pPr>
        <w:rPr>
          <w:b/>
          <w:sz w:val="28"/>
        </w:rPr>
      </w:pPr>
    </w:p>
    <w:p w14:paraId="031FEC41" w14:textId="77777777" w:rsidR="00C327DD" w:rsidRDefault="00C327DD" w:rsidP="00C327DD">
      <w:pPr>
        <w:rPr>
          <w:b/>
        </w:rPr>
      </w:pPr>
      <w:r>
        <w:rPr>
          <w:b/>
        </w:rPr>
        <w:t>Guidelines</w:t>
      </w:r>
    </w:p>
    <w:p w14:paraId="7AB72644" w14:textId="77777777" w:rsidR="00C327DD" w:rsidRDefault="00C327DD" w:rsidP="00C327DD"/>
    <w:p w14:paraId="5F4408CC" w14:textId="77777777" w:rsidR="00C327DD" w:rsidRDefault="00C327DD" w:rsidP="00C327DD">
      <w:r>
        <w:t>The following guidelines apply to submissions and awards as part of the GNYAP Student Grant Program:</w:t>
      </w:r>
    </w:p>
    <w:p w14:paraId="501261E2" w14:textId="77777777" w:rsidR="00C327DD" w:rsidRDefault="00C327DD" w:rsidP="00C327DD">
      <w:pPr>
        <w:ind w:left="900" w:hanging="540"/>
      </w:pPr>
      <w:r>
        <w:t>1.</w:t>
      </w:r>
      <w:r>
        <w:tab/>
        <w:t xml:space="preserve">Grants submitted to other professional organizations (e.g. Tylman Award - American Academy of Fixed Prosthodontics) are not eligible for </w:t>
      </w:r>
      <w:r>
        <w:rPr>
          <w:u w:val="single"/>
        </w:rPr>
        <w:t>duplicate</w:t>
      </w:r>
      <w:r>
        <w:t xml:space="preserve"> funding support and should not be submitted.  However, individuals receiving GNYAP Grants are encouraged to submit their results for consideration as part of the research award competitions (e.g. ACP-Sharry, IADR-Frechette).</w:t>
      </w:r>
    </w:p>
    <w:p w14:paraId="6C420AE4" w14:textId="77777777" w:rsidR="00C327DD" w:rsidRDefault="00C327DD" w:rsidP="00C327DD">
      <w:pPr>
        <w:ind w:left="900" w:hanging="540"/>
      </w:pPr>
      <w:r>
        <w:t>2.</w:t>
      </w:r>
      <w:r>
        <w:tab/>
        <w:t>The program director is required to certify that: 1) the applicant is enrolled in the Prosthodontic Specialty Program, 2) appropriate supervision for the project exists, 3) faculty and student commitment to the project as well as the facilities and equipment are adequate to allow for the successful completion of the project, and 4) the grant has not been submitted to another professional organization for support which may result in duplicate funding for the same project.  This is accomplished by the program director's signature on the application page.  Additional funding provided by parent institution is acceptable.</w:t>
      </w:r>
    </w:p>
    <w:p w14:paraId="3CA8CD55" w14:textId="77777777" w:rsidR="00C327DD" w:rsidRDefault="00C327DD" w:rsidP="00C327DD">
      <w:pPr>
        <w:ind w:left="900" w:hanging="540"/>
      </w:pPr>
      <w:r>
        <w:t>3.</w:t>
      </w:r>
      <w:r>
        <w:tab/>
        <w:t xml:space="preserve">The student and the program director share the responsibility for the execution of each research project. </w:t>
      </w:r>
    </w:p>
    <w:p w14:paraId="32D9FD23" w14:textId="77777777" w:rsidR="00C327DD" w:rsidRDefault="00C327DD" w:rsidP="00C327DD">
      <w:pPr>
        <w:ind w:left="900" w:hanging="540"/>
      </w:pPr>
      <w:r>
        <w:lastRenderedPageBreak/>
        <w:t>4.</w:t>
      </w:r>
      <w:r>
        <w:tab/>
        <w:t xml:space="preserve">A GNYAP Student Grant may be used to fund small equipment, supplies, contractual costs, and expenses associated with the grant as specified in the proposal submission.  Indirect costs, salary, stipends, and travel expenses may </w:t>
      </w:r>
      <w:r>
        <w:rPr>
          <w:u w:val="single"/>
        </w:rPr>
        <w:t>not</w:t>
      </w:r>
      <w:r>
        <w:t xml:space="preserve"> be supported by a GNYAP Student Grant.  All budget items must be justified by the materials and methods described in the research plan.</w:t>
      </w:r>
    </w:p>
    <w:p w14:paraId="6FD0F796" w14:textId="77777777" w:rsidR="00C327DD" w:rsidRDefault="00C327DD" w:rsidP="00C327DD">
      <w:pPr>
        <w:ind w:left="900" w:hanging="540"/>
      </w:pPr>
      <w:r>
        <w:t>5.</w:t>
      </w:r>
      <w:r>
        <w:tab/>
      </w:r>
      <w:r w:rsidRPr="00A96734">
        <w:t>A summary statement must be provided by the recipient within 24 months of a grant award.</w:t>
      </w:r>
      <w:r>
        <w:t xml:space="preserve">  The summary statement will include the results and conclusions of the project, as well as an actual accounting of the expenditures associated with the grant award.  </w:t>
      </w:r>
      <w:r w:rsidRPr="00A96734">
        <w:t>This report can be in any of the following formats: an abstract, submitted journal publication, published report, poster presentation at GNYAP Fall Meeting, or a podium presentation at the GNYAP Spring meeting.</w:t>
      </w:r>
    </w:p>
    <w:p w14:paraId="3EB72775" w14:textId="77777777" w:rsidR="00C327DD" w:rsidRDefault="00C327DD" w:rsidP="00C327DD">
      <w:pPr>
        <w:ind w:left="900" w:hanging="540"/>
      </w:pPr>
      <w:r>
        <w:t>6.</w:t>
      </w:r>
      <w:r>
        <w:tab/>
        <w:t xml:space="preserve">Publications resulting from support provided by a GNYAP Student Grant should include a footnote which indicates that the project was supported by a Greater New York Academy of Prosthodontics Student Grant.  </w:t>
      </w:r>
    </w:p>
    <w:p w14:paraId="137197FC" w14:textId="77777777" w:rsidR="00C327DD" w:rsidRDefault="00C327DD" w:rsidP="00C327DD">
      <w:pPr>
        <w:ind w:left="900" w:hanging="540"/>
      </w:pPr>
    </w:p>
    <w:p w14:paraId="07E06848" w14:textId="77777777" w:rsidR="00C327DD" w:rsidRDefault="00C327DD" w:rsidP="00C327DD">
      <w:pPr>
        <w:rPr>
          <w:b/>
        </w:rPr>
      </w:pPr>
      <w:r>
        <w:rPr>
          <w:b/>
        </w:rPr>
        <w:t>Evaluation of Grants</w:t>
      </w:r>
    </w:p>
    <w:p w14:paraId="470D3B71" w14:textId="77777777" w:rsidR="00C327DD" w:rsidRDefault="00C327DD" w:rsidP="00C327DD"/>
    <w:p w14:paraId="61AE3B1C" w14:textId="77777777" w:rsidR="00C327DD" w:rsidRDefault="00C327DD" w:rsidP="00C327DD">
      <w:r>
        <w:t>The following 5 criteria are used by the GNYAP Scientific Investigation Committee when considering each grant application:</w:t>
      </w:r>
    </w:p>
    <w:p w14:paraId="741E91F0" w14:textId="77777777" w:rsidR="00C327DD" w:rsidRPr="00A96734" w:rsidRDefault="00C327DD" w:rsidP="00C327DD">
      <w:pPr>
        <w:pStyle w:val="ListParagraph"/>
        <w:numPr>
          <w:ilvl w:val="0"/>
          <w:numId w:val="1"/>
        </w:numPr>
        <w:overflowPunct/>
        <w:autoSpaceDE/>
        <w:autoSpaceDN/>
        <w:adjustRightInd/>
        <w:ind w:left="720"/>
        <w:textAlignment w:val="auto"/>
      </w:pPr>
      <w:r w:rsidRPr="00A96734">
        <w:t>Proposal is clear and well drafted</w:t>
      </w:r>
    </w:p>
    <w:p w14:paraId="53D18C30" w14:textId="77777777" w:rsidR="00C327DD" w:rsidRPr="00A96734" w:rsidRDefault="00C327DD" w:rsidP="00C327DD">
      <w:pPr>
        <w:pStyle w:val="ListParagraph"/>
        <w:numPr>
          <w:ilvl w:val="0"/>
          <w:numId w:val="1"/>
        </w:numPr>
        <w:overflowPunct/>
        <w:autoSpaceDE/>
        <w:autoSpaceDN/>
        <w:adjustRightInd/>
        <w:ind w:left="720"/>
        <w:textAlignment w:val="auto"/>
      </w:pPr>
      <w:r w:rsidRPr="00A96734">
        <w:t>Scientific Significance</w:t>
      </w:r>
    </w:p>
    <w:p w14:paraId="28FBEBC6" w14:textId="77777777" w:rsidR="00C327DD" w:rsidRPr="00A96734" w:rsidRDefault="00C327DD" w:rsidP="00C327DD">
      <w:pPr>
        <w:pStyle w:val="ListParagraph"/>
        <w:numPr>
          <w:ilvl w:val="0"/>
          <w:numId w:val="1"/>
        </w:numPr>
        <w:overflowPunct/>
        <w:autoSpaceDE/>
        <w:autoSpaceDN/>
        <w:adjustRightInd/>
        <w:ind w:left="720"/>
        <w:textAlignment w:val="auto"/>
      </w:pPr>
      <w:r w:rsidRPr="00A96734">
        <w:t>Research Methodology</w:t>
      </w:r>
    </w:p>
    <w:p w14:paraId="6390D8B4" w14:textId="77777777" w:rsidR="00C327DD" w:rsidRPr="00A96734" w:rsidRDefault="00C327DD" w:rsidP="00C327DD">
      <w:pPr>
        <w:pStyle w:val="ListParagraph"/>
        <w:numPr>
          <w:ilvl w:val="0"/>
          <w:numId w:val="1"/>
        </w:numPr>
        <w:overflowPunct/>
        <w:autoSpaceDE/>
        <w:autoSpaceDN/>
        <w:adjustRightInd/>
        <w:ind w:left="720"/>
        <w:textAlignment w:val="auto"/>
      </w:pPr>
      <w:r w:rsidRPr="00A96734">
        <w:t>Applicability and Relevance</w:t>
      </w:r>
    </w:p>
    <w:p w14:paraId="46D6600F" w14:textId="77777777" w:rsidR="00C327DD" w:rsidRPr="00A96734" w:rsidRDefault="00C327DD" w:rsidP="00C327DD">
      <w:pPr>
        <w:pStyle w:val="ListParagraph"/>
        <w:numPr>
          <w:ilvl w:val="0"/>
          <w:numId w:val="1"/>
        </w:numPr>
        <w:overflowPunct/>
        <w:autoSpaceDE/>
        <w:autoSpaceDN/>
        <w:adjustRightInd/>
        <w:ind w:left="720"/>
        <w:textAlignment w:val="auto"/>
      </w:pPr>
      <w:r w:rsidRPr="00A96734">
        <w:t>Appropriate Budget</w:t>
      </w:r>
      <w:r>
        <w:br/>
      </w:r>
    </w:p>
    <w:p w14:paraId="29300428" w14:textId="77777777" w:rsidR="00C327DD" w:rsidRPr="00A96734" w:rsidRDefault="00C327DD" w:rsidP="00C327DD">
      <w:pPr>
        <w:pStyle w:val="ListParagraph"/>
        <w:ind w:left="0"/>
      </w:pPr>
      <w:r w:rsidRPr="00A96734">
        <w:t>Using the scoring described below:</w:t>
      </w:r>
    </w:p>
    <w:p w14:paraId="321C2ACE" w14:textId="77777777" w:rsidR="00C327DD" w:rsidRPr="00A96734" w:rsidRDefault="00C327DD" w:rsidP="00C327DD">
      <w:pPr>
        <w:pStyle w:val="ListParagraph"/>
        <w:numPr>
          <w:ilvl w:val="0"/>
          <w:numId w:val="2"/>
        </w:numPr>
        <w:overflowPunct/>
        <w:autoSpaceDE/>
        <w:autoSpaceDN/>
        <w:adjustRightInd/>
        <w:textAlignment w:val="auto"/>
      </w:pPr>
      <w:r w:rsidRPr="00A96734">
        <w:t>80-100- All relevant aspe</w:t>
      </w:r>
      <w:r>
        <w:t>cts of the</w:t>
      </w:r>
      <w:r w:rsidRPr="00A96734">
        <w:t xml:space="preserve"> criterion are successfully addressed. </w:t>
      </w:r>
    </w:p>
    <w:p w14:paraId="7DA2E41E" w14:textId="77777777" w:rsidR="00C327DD" w:rsidRPr="00A96734" w:rsidRDefault="00C327DD" w:rsidP="00C327DD">
      <w:pPr>
        <w:pStyle w:val="ListParagraph"/>
        <w:numPr>
          <w:ilvl w:val="0"/>
          <w:numId w:val="2"/>
        </w:numPr>
        <w:overflowPunct/>
        <w:autoSpaceDE/>
        <w:autoSpaceDN/>
        <w:adjustRightInd/>
        <w:textAlignment w:val="auto"/>
      </w:pPr>
      <w:r w:rsidRPr="00A96734">
        <w:t>60-79 - The criterion is well addressed, although certain improvements are possible.</w:t>
      </w:r>
      <w:r w:rsidRPr="00A96734">
        <w:tab/>
      </w:r>
    </w:p>
    <w:p w14:paraId="6D165772" w14:textId="77777777" w:rsidR="00C327DD" w:rsidRPr="00A96734" w:rsidRDefault="00C327DD" w:rsidP="00C327DD">
      <w:pPr>
        <w:pStyle w:val="ListParagraph"/>
        <w:numPr>
          <w:ilvl w:val="0"/>
          <w:numId w:val="2"/>
        </w:numPr>
        <w:overflowPunct/>
        <w:autoSpaceDE/>
        <w:autoSpaceDN/>
        <w:adjustRightInd/>
        <w:textAlignment w:val="auto"/>
      </w:pPr>
      <w:r w:rsidRPr="00A96734">
        <w:t>40-59- The criterion is broadly addressed, yet significant weaknesses need to be corrected.</w:t>
      </w:r>
    </w:p>
    <w:p w14:paraId="0D2596B2" w14:textId="77777777" w:rsidR="00C327DD" w:rsidRPr="00A96734" w:rsidRDefault="00C327DD" w:rsidP="00C327DD">
      <w:pPr>
        <w:pStyle w:val="ListParagraph"/>
        <w:numPr>
          <w:ilvl w:val="0"/>
          <w:numId w:val="2"/>
        </w:numPr>
        <w:overflowPunct/>
        <w:autoSpaceDE/>
        <w:autoSpaceDN/>
        <w:adjustRightInd/>
        <w:textAlignment w:val="auto"/>
      </w:pPr>
      <w:r w:rsidRPr="00A96734">
        <w:t>20-39- There are serious weaknesses in relation to the criterion</w:t>
      </w:r>
      <w:r>
        <w:t>.</w:t>
      </w:r>
      <w:r w:rsidRPr="00A96734">
        <w:tab/>
      </w:r>
    </w:p>
    <w:p w14:paraId="7612DBE4" w14:textId="77777777" w:rsidR="00C327DD" w:rsidRDefault="00C327DD" w:rsidP="00C327DD">
      <w:pPr>
        <w:pStyle w:val="ListParagraph"/>
        <w:numPr>
          <w:ilvl w:val="0"/>
          <w:numId w:val="2"/>
        </w:numPr>
        <w:overflowPunct/>
        <w:autoSpaceDE/>
        <w:autoSpaceDN/>
        <w:adjustRightInd/>
        <w:textAlignment w:val="auto"/>
      </w:pPr>
      <w:r w:rsidRPr="00A96734">
        <w:t>0-19- The criterion is addressed in an unsatisfactory manner</w:t>
      </w:r>
      <w:r>
        <w:t>.</w:t>
      </w:r>
      <w:r>
        <w:br/>
      </w:r>
    </w:p>
    <w:p w14:paraId="4C8AA0A1" w14:textId="77777777" w:rsidR="00C327DD" w:rsidRPr="00A96734" w:rsidRDefault="00C327DD" w:rsidP="00C327DD">
      <w:pPr>
        <w:pStyle w:val="ListParagraph"/>
        <w:ind w:left="360"/>
      </w:pPr>
      <w:r w:rsidRPr="00A971A1">
        <w:t xml:space="preserve">A minimum score of 75 </w:t>
      </w:r>
      <w:r w:rsidRPr="00E07F8D">
        <w:t>is required for consideration.</w:t>
      </w:r>
    </w:p>
    <w:p w14:paraId="7D41226B" w14:textId="77777777" w:rsidR="00C327DD" w:rsidRDefault="00C327DD" w:rsidP="00C327DD">
      <w:pPr>
        <w:rPr>
          <w:b/>
        </w:rPr>
      </w:pPr>
    </w:p>
    <w:p w14:paraId="46D24C38" w14:textId="77777777" w:rsidR="00C327DD" w:rsidRDefault="00C327DD" w:rsidP="00C327DD">
      <w:pPr>
        <w:rPr>
          <w:b/>
        </w:rPr>
      </w:pPr>
      <w:r>
        <w:rPr>
          <w:b/>
        </w:rPr>
        <w:t>Application</w:t>
      </w:r>
    </w:p>
    <w:p w14:paraId="0CC2E906" w14:textId="77777777" w:rsidR="00C327DD" w:rsidRDefault="00C327DD" w:rsidP="00C327DD"/>
    <w:p w14:paraId="2C723524" w14:textId="77777777" w:rsidR="00C327DD" w:rsidRDefault="00C327DD" w:rsidP="00C327DD">
      <w:pPr>
        <w:rPr>
          <w:color w:val="000000"/>
        </w:rPr>
      </w:pPr>
      <w:r>
        <w:t xml:space="preserve">The completed application must be received by the GNYAP Scientific Investigation Committee by </w:t>
      </w:r>
      <w:r>
        <w:rPr>
          <w:b/>
          <w:color w:val="000000"/>
        </w:rPr>
        <w:t>April 25, 2025</w:t>
      </w:r>
      <w:r>
        <w:t xml:space="preserve">.  </w:t>
      </w:r>
      <w:r w:rsidRPr="00857D9F">
        <w:rPr>
          <w:color w:val="000000"/>
        </w:rPr>
        <w:t xml:space="preserve">Please send the application using the </w:t>
      </w:r>
      <w:r>
        <w:rPr>
          <w:b/>
          <w:color w:val="000000"/>
        </w:rPr>
        <w:t xml:space="preserve">GNYAP </w:t>
      </w:r>
      <w:r w:rsidRPr="008F6CCB">
        <w:rPr>
          <w:b/>
          <w:color w:val="000000"/>
        </w:rPr>
        <w:t xml:space="preserve">Student Grant Application Form </w:t>
      </w:r>
      <w:r w:rsidRPr="00857D9F">
        <w:rPr>
          <w:color w:val="000000"/>
        </w:rPr>
        <w:t xml:space="preserve">obtained from the GNYAP website. </w:t>
      </w:r>
      <w:r>
        <w:rPr>
          <w:color w:val="000000"/>
        </w:rPr>
        <w:t xml:space="preserve"> When you open this Word .docx file, you will see a window that allows </w:t>
      </w:r>
      <w:r w:rsidRPr="00C04656">
        <w:rPr>
          <w:b/>
          <w:color w:val="000000"/>
        </w:rPr>
        <w:t>permission for linking. Please select YES.</w:t>
      </w:r>
    </w:p>
    <w:p w14:paraId="346D7521" w14:textId="77777777" w:rsidR="00C327DD" w:rsidRDefault="00C327DD" w:rsidP="00C327DD">
      <w:pPr>
        <w:rPr>
          <w:sz w:val="20"/>
        </w:rPr>
      </w:pPr>
    </w:p>
    <w:p w14:paraId="66333EAA" w14:textId="77777777" w:rsidR="00C327DD" w:rsidRPr="00633912" w:rsidRDefault="00C327DD" w:rsidP="00C327DD">
      <w:pPr>
        <w:shd w:val="clear" w:color="auto" w:fill="FFFFFF"/>
        <w:jc w:val="center"/>
        <w:rPr>
          <w:rFonts w:ascii="Lucida Calligraphy" w:hAnsi="Lucida Calligraphy" w:cs="Aptos"/>
          <w:noProof/>
          <w:color w:val="242424"/>
          <w:sz w:val="20"/>
        </w:rPr>
      </w:pPr>
      <w:bookmarkStart w:id="0" w:name="_MailAutoSig"/>
      <w:r w:rsidRPr="00633912">
        <w:rPr>
          <w:rFonts w:ascii="Lucida Calligraphy" w:hAnsi="Lucida Calligraphy" w:cs="Aptos"/>
          <w:b/>
          <w:bCs/>
          <w:noProof/>
          <w:color w:val="242424"/>
          <w:sz w:val="20"/>
        </w:rPr>
        <w:t>Hoda Yousef DMD, MS, DABP, FACP, FICD, FGNYAP</w:t>
      </w:r>
    </w:p>
    <w:p w14:paraId="56F7EB21" w14:textId="77777777" w:rsidR="00C327DD" w:rsidRDefault="00C327DD" w:rsidP="00C327DD">
      <w:pPr>
        <w:ind w:right="1440"/>
        <w:jc w:val="center"/>
      </w:pPr>
      <w:r>
        <w:t>Chair, Scientific Investigation Committee</w:t>
      </w:r>
    </w:p>
    <w:p w14:paraId="000435FF" w14:textId="77777777" w:rsidR="00C327DD" w:rsidRDefault="00C327DD" w:rsidP="00C327DD">
      <w:pPr>
        <w:ind w:right="1440"/>
        <w:jc w:val="center"/>
      </w:pPr>
      <w:r>
        <w:t>Greater New York Academy of Prosthodontics</w:t>
      </w:r>
    </w:p>
    <w:p w14:paraId="3C98256B" w14:textId="77777777" w:rsidR="00C327DD" w:rsidRPr="00633912" w:rsidRDefault="00C327DD" w:rsidP="00C327DD">
      <w:pPr>
        <w:shd w:val="clear" w:color="auto" w:fill="FFFFFF"/>
        <w:rPr>
          <w:rFonts w:ascii="Aptos" w:hAnsi="Aptos" w:cs="Aptos"/>
          <w:noProof/>
          <w:color w:val="242424"/>
          <w:sz w:val="20"/>
        </w:rPr>
      </w:pPr>
      <w:r>
        <w:rPr>
          <w:lang w:val="pt-BR"/>
        </w:rPr>
        <w:t xml:space="preserve">                                     </w:t>
      </w:r>
      <w:r w:rsidRPr="009A4CE4">
        <w:rPr>
          <w:lang w:val="pt-BR"/>
        </w:rPr>
        <w:t>E-mail</w:t>
      </w:r>
      <w:r w:rsidRPr="008F1387">
        <w:rPr>
          <w:color w:val="000000"/>
          <w:lang w:val="pt-BR"/>
        </w:rPr>
        <w:t xml:space="preserve">: </w:t>
      </w:r>
      <w:hyperlink r:id="rId8" w:history="1">
        <w:r w:rsidRPr="00633912">
          <w:rPr>
            <w:rStyle w:val="Hyperlink"/>
            <w:rFonts w:ascii="Aptos" w:hAnsi="Aptos" w:cs="Aptos"/>
            <w:noProof/>
            <w:sz w:val="20"/>
          </w:rPr>
          <w:t>aboyouss@sdm.rutgers.com</w:t>
        </w:r>
      </w:hyperlink>
    </w:p>
    <w:p w14:paraId="3FDE6DD1" w14:textId="4BC43F06" w:rsidR="00C327DD" w:rsidRPr="00C327DD" w:rsidRDefault="00C327DD" w:rsidP="00C327DD">
      <w:pPr>
        <w:ind w:right="1440"/>
        <w:jc w:val="center"/>
        <w:rPr>
          <w:lang w:val="pt-BR"/>
        </w:rPr>
      </w:pPr>
      <w:r>
        <w:rPr>
          <w:lang w:val="pt-BR"/>
        </w:rPr>
        <w:t>Telephone: (973)951-2700</w:t>
      </w:r>
      <w:bookmarkEnd w:id="0"/>
    </w:p>
    <w:p w14:paraId="352AC21B" w14:textId="28E25870" w:rsidR="00C327DD" w:rsidRPr="00C327DD" w:rsidRDefault="00C327DD" w:rsidP="00C327DD">
      <w:pPr>
        <w:rPr>
          <w:b/>
        </w:rPr>
      </w:pPr>
      <w:r>
        <w:rPr>
          <w:b/>
        </w:rPr>
        <w:t>Notification of Grant:</w:t>
      </w:r>
    </w:p>
    <w:p w14:paraId="4465437A" w14:textId="77777777" w:rsidR="00C327DD" w:rsidRDefault="00C327DD" w:rsidP="00C327DD">
      <w:r>
        <w:t xml:space="preserve">A </w:t>
      </w:r>
      <w:r w:rsidRPr="004455BC">
        <w:t xml:space="preserve">grant notification letter will be sent out to each GNYAP Student Grant </w:t>
      </w:r>
      <w:r>
        <w:t>recipient</w:t>
      </w:r>
      <w:r w:rsidRPr="004455BC">
        <w:t xml:space="preserve"> </w:t>
      </w:r>
      <w:r>
        <w:t>after</w:t>
      </w:r>
      <w:r w:rsidRPr="004455BC">
        <w:t xml:space="preserve"> the </w:t>
      </w:r>
      <w:r>
        <w:t>June, 2025</w:t>
      </w:r>
      <w:r w:rsidRPr="004455BC">
        <w:t xml:space="preserve"> </w:t>
      </w:r>
      <w:r>
        <w:t>GNYAP council</w:t>
      </w:r>
      <w:r w:rsidRPr="004455BC">
        <w:t xml:space="preserve"> meeting</w:t>
      </w:r>
      <w:r>
        <w:t xml:space="preserve"> vote (</w:t>
      </w:r>
      <w:r w:rsidRPr="00AC0143">
        <w:rPr>
          <w:b/>
          <w:bCs/>
        </w:rPr>
        <w:t xml:space="preserve">by </w:t>
      </w:r>
      <w:r>
        <w:rPr>
          <w:b/>
          <w:bCs/>
        </w:rPr>
        <w:t xml:space="preserve">the </w:t>
      </w:r>
      <w:r w:rsidRPr="00AC0143">
        <w:rPr>
          <w:b/>
          <w:bCs/>
        </w:rPr>
        <w:t>end of</w:t>
      </w:r>
      <w:r>
        <w:t xml:space="preserve"> </w:t>
      </w:r>
      <w:r w:rsidRPr="00F27733">
        <w:rPr>
          <w:b/>
        </w:rPr>
        <w:t>July</w:t>
      </w:r>
      <w:r>
        <w:rPr>
          <w:b/>
        </w:rPr>
        <w:t xml:space="preserve">, </w:t>
      </w:r>
      <w:r w:rsidRPr="00F27733">
        <w:rPr>
          <w:b/>
        </w:rPr>
        <w:t>20</w:t>
      </w:r>
      <w:r>
        <w:rPr>
          <w:b/>
        </w:rPr>
        <w:t>25)</w:t>
      </w:r>
      <w:r>
        <w:t>.</w:t>
      </w:r>
    </w:p>
    <w:p w14:paraId="249DFDAE" w14:textId="77777777" w:rsidR="00C327DD" w:rsidRDefault="00C327DD" w:rsidP="00C327DD">
      <w:pPr>
        <w:jc w:val="both"/>
        <w:rPr>
          <w:b/>
          <w:sz w:val="28"/>
        </w:rPr>
        <w:sectPr w:rsidR="00C327DD" w:rsidSect="00C327DD">
          <w:footerReference w:type="default" r:id="rId9"/>
          <w:pgSz w:w="12240" w:h="15840"/>
          <w:pgMar w:top="864" w:right="1440" w:bottom="1008" w:left="1440" w:header="720" w:footer="720" w:gutter="0"/>
          <w:cols w:space="720"/>
        </w:sectPr>
      </w:pPr>
    </w:p>
    <w:p w14:paraId="5C19BC59" w14:textId="5D127A15" w:rsidR="00C327DD" w:rsidRDefault="00C327DD" w:rsidP="00C327DD">
      <w:pPr>
        <w:ind w:left="2160" w:firstLine="720"/>
        <w:rPr>
          <w:b/>
          <w:sz w:val="32"/>
        </w:rPr>
      </w:pPr>
      <w:r>
        <w:rPr>
          <w:b/>
          <w:sz w:val="32"/>
        </w:rPr>
        <w:lastRenderedPageBreak/>
        <w:t>2025 Student Grant Program</w:t>
      </w:r>
    </w:p>
    <w:p w14:paraId="625B8EC0" w14:textId="77777777" w:rsidR="00C327DD" w:rsidRPr="00764C21" w:rsidRDefault="00C327DD" w:rsidP="00C327DD">
      <w:pPr>
        <w:jc w:val="center"/>
        <w:rPr>
          <w:sz w:val="28"/>
        </w:rPr>
      </w:pPr>
      <w:r>
        <w:rPr>
          <w:b/>
          <w:sz w:val="32"/>
        </w:rPr>
        <w:t>Greater New York Academy of Prosthodontics</w:t>
      </w:r>
    </w:p>
    <w:p w14:paraId="6D805595" w14:textId="77777777" w:rsidR="00C327DD" w:rsidRPr="00764C21" w:rsidRDefault="00C327DD" w:rsidP="00C327DD">
      <w:pPr>
        <w:jc w:val="center"/>
        <w:rPr>
          <w:b/>
          <w:sz w:val="32"/>
        </w:rPr>
      </w:pPr>
      <w:r>
        <w:rPr>
          <w:b/>
          <w:sz w:val="32"/>
        </w:rPr>
        <w:t>Instructions for Application</w:t>
      </w:r>
    </w:p>
    <w:p w14:paraId="6F601C4D" w14:textId="77777777" w:rsidR="00C327DD" w:rsidRDefault="00C327DD" w:rsidP="00C327DD"/>
    <w:p w14:paraId="552ABAD2" w14:textId="77777777" w:rsidR="00C327DD" w:rsidRDefault="00C327DD" w:rsidP="00C327DD">
      <w:r>
        <w:t xml:space="preserve">The application should be typed using the </w:t>
      </w:r>
      <w:r w:rsidRPr="00F27733">
        <w:rPr>
          <w:b/>
          <w:color w:val="000000"/>
        </w:rPr>
        <w:t>Fillable</w:t>
      </w:r>
      <w:r w:rsidRPr="00F27733">
        <w:rPr>
          <w:color w:val="000000"/>
        </w:rPr>
        <w:t xml:space="preserve"> </w:t>
      </w:r>
      <w:r w:rsidRPr="0003757E">
        <w:rPr>
          <w:b/>
          <w:color w:val="000000"/>
        </w:rPr>
        <w:t xml:space="preserve">PDF </w:t>
      </w:r>
      <w:r w:rsidRPr="00F27733">
        <w:rPr>
          <w:b/>
          <w:color w:val="000000"/>
        </w:rPr>
        <w:t>Application</w:t>
      </w:r>
      <w:r>
        <w:t xml:space="preserve"> </w:t>
      </w:r>
      <w:r w:rsidRPr="0003757E">
        <w:rPr>
          <w:b/>
        </w:rPr>
        <w:t>Form</w:t>
      </w:r>
      <w:r>
        <w:t xml:space="preserve"> provided.  Failure to follow the instructions (e.g., page limitations) may result in either a lowered score or return of the grant application.  </w:t>
      </w:r>
    </w:p>
    <w:p w14:paraId="634DE613" w14:textId="77777777" w:rsidR="00C327DD" w:rsidRDefault="00C327DD" w:rsidP="00C327DD">
      <w:r>
        <w:t xml:space="preserve">  </w:t>
      </w:r>
    </w:p>
    <w:p w14:paraId="3E80544C" w14:textId="77777777" w:rsidR="00C327DD" w:rsidRDefault="00C327DD" w:rsidP="00C327DD">
      <w:pPr>
        <w:ind w:left="720" w:hanging="720"/>
      </w:pPr>
      <w:r>
        <w:t>1.</w:t>
      </w:r>
      <w:r>
        <w:tab/>
      </w:r>
      <w:r>
        <w:rPr>
          <w:b/>
        </w:rPr>
        <w:t>Application</w:t>
      </w:r>
      <w:r>
        <w:t xml:space="preserve">- Cover page - Complete the application as indicated.  </w:t>
      </w:r>
    </w:p>
    <w:p w14:paraId="5C2EC8F1" w14:textId="77777777" w:rsidR="00C327DD" w:rsidRDefault="00C327DD" w:rsidP="00C327DD">
      <w:pPr>
        <w:ind w:left="720" w:hanging="720"/>
      </w:pPr>
      <w:r>
        <w:tab/>
        <w:t xml:space="preserve">Grants supported by other professional organizations (e.g. Tylman Award - American Academy of Fixed Prosthodontics) are not eligible for duplicate funding support and should not be submitted.  However, individuals receiving GNYAP Grants are encouraged to submit their results for consideration as part of research award competitions (e.g. ACP-Sharry, IADR-Frechette). </w:t>
      </w:r>
    </w:p>
    <w:p w14:paraId="09DF9D85" w14:textId="77777777" w:rsidR="00C327DD" w:rsidRDefault="00C327DD" w:rsidP="00C327DD">
      <w:pPr>
        <w:ind w:left="720" w:hanging="720"/>
      </w:pPr>
    </w:p>
    <w:p w14:paraId="62AAB43B" w14:textId="77777777" w:rsidR="00C327DD" w:rsidRDefault="00C327DD" w:rsidP="00C327DD">
      <w:pPr>
        <w:ind w:left="720" w:hanging="720"/>
      </w:pPr>
      <w:r>
        <w:tab/>
        <w:t xml:space="preserve">The </w:t>
      </w:r>
      <w:r w:rsidRPr="00AC0143">
        <w:rPr>
          <w:b/>
          <w:bCs/>
          <w:u w:val="single"/>
        </w:rPr>
        <w:t>application cover page</w:t>
      </w:r>
      <w:r w:rsidRPr="00AC0143">
        <w:rPr>
          <w:u w:val="single"/>
        </w:rPr>
        <w:t xml:space="preserve"> </w:t>
      </w:r>
      <w:r w:rsidRPr="00AC0143">
        <w:rPr>
          <w:b/>
          <w:u w:val="single"/>
        </w:rPr>
        <w:t>requires</w:t>
      </w:r>
      <w:r>
        <w:t xml:space="preserve"> several signatures. This page must be printed, signed and scanned and then sent as a PDF. GNYAP is only accepting electronic forms. </w:t>
      </w:r>
    </w:p>
    <w:p w14:paraId="49D12F1F" w14:textId="77777777" w:rsidR="00C327DD" w:rsidRDefault="00C327DD" w:rsidP="00C327DD">
      <w:pPr>
        <w:ind w:left="720" w:hanging="720"/>
      </w:pPr>
    </w:p>
    <w:p w14:paraId="7909A37B" w14:textId="77777777" w:rsidR="00C327DD" w:rsidRDefault="00C327DD" w:rsidP="00C327DD">
      <w:pPr>
        <w:ind w:left="720" w:hanging="720"/>
      </w:pPr>
      <w:r>
        <w:t>2.</w:t>
      </w:r>
      <w:r>
        <w:tab/>
      </w:r>
      <w:r>
        <w:rPr>
          <w:b/>
        </w:rPr>
        <w:t>Budget Page-</w:t>
      </w:r>
      <w:r>
        <w:t xml:space="preserve"> page two of the application.</w:t>
      </w:r>
    </w:p>
    <w:p w14:paraId="01D1A31E" w14:textId="77777777" w:rsidR="00C327DD" w:rsidRDefault="00C327DD" w:rsidP="00C327DD">
      <w:pPr>
        <w:ind w:left="720" w:hanging="720"/>
        <w:rPr>
          <w:b/>
          <w:i/>
        </w:rPr>
      </w:pPr>
      <w:r>
        <w:tab/>
        <w:t xml:space="preserve">Complete the budget page as indicated.  Do </w:t>
      </w:r>
      <w:r>
        <w:rPr>
          <w:u w:val="single"/>
        </w:rPr>
        <w:t>not</w:t>
      </w:r>
      <w:r>
        <w:t xml:space="preserve"> include the names of the investigators or institutions on this page within any portion.  No travel, salary, stipends, and indirect costs may be supported by a GNYAP Student Grant.  All budget items must be justified by the materials and methods described in the research plan.</w:t>
      </w:r>
    </w:p>
    <w:p w14:paraId="626B6BEC" w14:textId="77777777" w:rsidR="00C327DD" w:rsidRDefault="00C327DD" w:rsidP="00C327DD">
      <w:pPr>
        <w:rPr>
          <w:b/>
          <w:i/>
        </w:rPr>
      </w:pPr>
    </w:p>
    <w:p w14:paraId="4E181527" w14:textId="77777777" w:rsidR="00C327DD" w:rsidRDefault="00C327DD" w:rsidP="00C327DD">
      <w:pPr>
        <w:rPr>
          <w:b/>
          <w:i/>
        </w:rPr>
      </w:pPr>
      <w:r>
        <w:t>3.</w:t>
      </w:r>
      <w:r>
        <w:tab/>
      </w:r>
      <w:r>
        <w:rPr>
          <w:b/>
        </w:rPr>
        <w:t xml:space="preserve">Research Plan - </w:t>
      </w:r>
      <w:r>
        <w:t>not to exceed three</w:t>
      </w:r>
      <w:r w:rsidRPr="00F27733">
        <w:t xml:space="preserve"> pages</w:t>
      </w:r>
    </w:p>
    <w:p w14:paraId="0CF0508A" w14:textId="77777777" w:rsidR="00C327DD" w:rsidRDefault="00C327DD" w:rsidP="00C327DD">
      <w:pPr>
        <w:ind w:left="720"/>
      </w:pPr>
      <w:r>
        <w:t>The research plan should consist of the following components:</w:t>
      </w:r>
    </w:p>
    <w:p w14:paraId="7A4E69AA" w14:textId="77777777" w:rsidR="00C327DD" w:rsidRDefault="00C327DD" w:rsidP="00C327DD">
      <w:pPr>
        <w:tabs>
          <w:tab w:val="left" w:pos="440"/>
        </w:tabs>
        <w:ind w:left="1440" w:hanging="720"/>
      </w:pPr>
      <w:r>
        <w:t>a.</w:t>
      </w:r>
      <w:r>
        <w:tab/>
        <w:t xml:space="preserve">Project title:  Include only the title of the project </w:t>
      </w:r>
    </w:p>
    <w:p w14:paraId="2D388D0E" w14:textId="77777777" w:rsidR="00C327DD" w:rsidRDefault="00C327DD" w:rsidP="00C327DD">
      <w:pPr>
        <w:tabs>
          <w:tab w:val="left" w:pos="440"/>
        </w:tabs>
        <w:ind w:left="1440" w:hanging="720"/>
      </w:pPr>
      <w:r>
        <w:t>b.</w:t>
      </w:r>
      <w:r>
        <w:tab/>
        <w:t xml:space="preserve">Specific aims and objectives of the project </w:t>
      </w:r>
    </w:p>
    <w:p w14:paraId="6D8813F2" w14:textId="77777777" w:rsidR="00C327DD" w:rsidRDefault="00C327DD" w:rsidP="00C327DD">
      <w:pPr>
        <w:ind w:left="1440" w:hanging="720"/>
      </w:pPr>
      <w:r>
        <w:t>c.</w:t>
      </w:r>
      <w:r>
        <w:tab/>
        <w:t>Project background and rationale to include a critical review of the literature and the clinical implications</w:t>
      </w:r>
    </w:p>
    <w:p w14:paraId="18721E28" w14:textId="77777777" w:rsidR="00C327DD" w:rsidRDefault="00C327DD" w:rsidP="00C327DD">
      <w:pPr>
        <w:tabs>
          <w:tab w:val="left" w:pos="440"/>
        </w:tabs>
        <w:ind w:left="1440" w:hanging="720"/>
      </w:pPr>
      <w:r>
        <w:t>d.</w:t>
      </w:r>
      <w:r>
        <w:tab/>
        <w:t>Description and plan of research including specific procedures to be used</w:t>
      </w:r>
    </w:p>
    <w:p w14:paraId="6CFBA5F1" w14:textId="77777777" w:rsidR="00C327DD" w:rsidRDefault="00C327DD" w:rsidP="00C327DD">
      <w:pPr>
        <w:tabs>
          <w:tab w:val="left" w:pos="440"/>
        </w:tabs>
        <w:ind w:left="1440" w:hanging="720"/>
      </w:pPr>
      <w:r>
        <w:t>e.</w:t>
      </w:r>
      <w:r>
        <w:tab/>
        <w:t>Plan for data analysis (statistical methods)</w:t>
      </w:r>
    </w:p>
    <w:p w14:paraId="0D19FE59" w14:textId="77777777" w:rsidR="00C327DD" w:rsidRDefault="00C327DD" w:rsidP="00C327DD">
      <w:pPr>
        <w:tabs>
          <w:tab w:val="left" w:pos="440"/>
        </w:tabs>
        <w:ind w:left="1440" w:hanging="720"/>
      </w:pPr>
      <w:r>
        <w:t>f.</w:t>
      </w:r>
      <w:r>
        <w:tab/>
        <w:t>Literature references</w:t>
      </w:r>
    </w:p>
    <w:p w14:paraId="393F501C" w14:textId="77777777" w:rsidR="00C327DD" w:rsidRDefault="00C327DD" w:rsidP="00C327DD">
      <w:r>
        <w:br/>
        <w:t xml:space="preserve">4.  </w:t>
      </w:r>
      <w:r>
        <w:tab/>
      </w:r>
      <w:r>
        <w:rPr>
          <w:b/>
        </w:rPr>
        <w:t xml:space="preserve">Significance of the proposed project - </w:t>
      </w:r>
      <w:r w:rsidRPr="00F27733">
        <w:t>not to exceed one page</w:t>
      </w:r>
      <w:r>
        <w:rPr>
          <w:b/>
        </w:rPr>
        <w:t xml:space="preserve"> - </w:t>
      </w:r>
      <w:r>
        <w:t>last page</w:t>
      </w:r>
    </w:p>
    <w:p w14:paraId="4CF1095A" w14:textId="77777777" w:rsidR="00C327DD" w:rsidRDefault="002A52C8" w:rsidP="00C327DD">
      <w:r w:rsidRPr="002A52C8">
        <w:rPr>
          <w:noProof/>
          <w14:ligatures w14:val="standardContextual"/>
        </w:rPr>
        <w:pict w14:anchorId="19790D5D">
          <v:rect id="_x0000_i1025" alt="" style="width:444.15pt;height:.05pt;mso-width-percent:0;mso-height-percent:0;mso-width-percent:0;mso-height-percent:0" o:hrpct="949" o:hralign="center" o:hrstd="t" o:hr="t" fillcolor="#a0a0a0" stroked="f"/>
        </w:pict>
      </w:r>
    </w:p>
    <w:p w14:paraId="5600B0F6" w14:textId="77777777" w:rsidR="00C327DD" w:rsidRDefault="00C327DD" w:rsidP="00C327DD">
      <w:pPr>
        <w:rPr>
          <w:b/>
        </w:rPr>
      </w:pPr>
      <w:r>
        <w:rPr>
          <w:b/>
        </w:rPr>
        <w:t xml:space="preserve">IMPORTANT - </w:t>
      </w:r>
      <w:r w:rsidRPr="00764C21">
        <w:rPr>
          <w:b/>
        </w:rPr>
        <w:t>Printing and saving your application</w:t>
      </w:r>
      <w:r>
        <w:rPr>
          <w:b/>
        </w:rPr>
        <w:t xml:space="preserve"> (also described in the HELP button):</w:t>
      </w:r>
    </w:p>
    <w:p w14:paraId="3A041D2C" w14:textId="34C96BCE" w:rsidR="00C327DD" w:rsidRPr="00C327DD" w:rsidRDefault="00C327DD" w:rsidP="00C327DD">
      <w:pPr>
        <w:rPr>
          <w:color w:val="000000"/>
          <w:sz w:val="20"/>
        </w:rPr>
      </w:pPr>
      <w:r w:rsidRPr="00741B72">
        <w:rPr>
          <w:sz w:val="20"/>
        </w:rPr>
        <w:t xml:space="preserve">After you complete the entire </w:t>
      </w:r>
      <w:r>
        <w:rPr>
          <w:sz w:val="20"/>
          <w:u w:val="single"/>
        </w:rPr>
        <w:t xml:space="preserve">GNYAP </w:t>
      </w:r>
      <w:r w:rsidRPr="00741B72">
        <w:rPr>
          <w:sz w:val="20"/>
          <w:u w:val="single"/>
        </w:rPr>
        <w:t>Student Grant Application Form- Fillable PDF</w:t>
      </w:r>
      <w:r w:rsidRPr="00741B72">
        <w:rPr>
          <w:sz w:val="20"/>
        </w:rPr>
        <w:t xml:space="preserve">, SAVE the form.  </w:t>
      </w:r>
      <w:r w:rsidRPr="00741B72">
        <w:rPr>
          <w:color w:val="000000"/>
          <w:sz w:val="20"/>
        </w:rPr>
        <w:t>The file must be saved as follows:</w:t>
      </w:r>
    </w:p>
    <w:p w14:paraId="4ADFE757" w14:textId="77777777" w:rsidR="00C327DD" w:rsidRDefault="00C327DD" w:rsidP="00C327DD">
      <w:pPr>
        <w:jc w:val="center"/>
        <w:rPr>
          <w:color w:val="000000"/>
        </w:rPr>
      </w:pPr>
      <w:r w:rsidRPr="00857D9F">
        <w:rPr>
          <w:color w:val="000000"/>
        </w:rPr>
        <w:t>“</w:t>
      </w:r>
      <w:r>
        <w:rPr>
          <w:color w:val="000000"/>
        </w:rPr>
        <w:t xml:space="preserve">GNYAP-Your First Name-Your Last Name-Year” </w:t>
      </w:r>
    </w:p>
    <w:p w14:paraId="0ABAE3F4" w14:textId="77777777" w:rsidR="00C327DD" w:rsidRPr="00741B72" w:rsidRDefault="00C327DD" w:rsidP="00C327DD">
      <w:pPr>
        <w:jc w:val="center"/>
        <w:rPr>
          <w:b/>
          <w:color w:val="000000"/>
        </w:rPr>
      </w:pPr>
      <w:r w:rsidRPr="00741B72">
        <w:rPr>
          <w:b/>
          <w:color w:val="000000"/>
        </w:rPr>
        <w:t>GNYAP-John-Smith-</w:t>
      </w:r>
      <w:r>
        <w:rPr>
          <w:b/>
          <w:color w:val="000000"/>
        </w:rPr>
        <w:t>2025</w:t>
      </w:r>
    </w:p>
    <w:p w14:paraId="3EC7B7F8" w14:textId="77777777" w:rsidR="00C327DD" w:rsidRPr="00741B72" w:rsidRDefault="00C327DD" w:rsidP="00C327DD">
      <w:pPr>
        <w:rPr>
          <w:color w:val="000000"/>
          <w:sz w:val="20"/>
        </w:rPr>
      </w:pPr>
    </w:p>
    <w:p w14:paraId="0EE98501" w14:textId="77777777" w:rsidR="00C327DD" w:rsidRPr="00741B72" w:rsidRDefault="00C327DD" w:rsidP="00C327DD">
      <w:pPr>
        <w:rPr>
          <w:color w:val="000000"/>
          <w:sz w:val="20"/>
        </w:rPr>
      </w:pPr>
      <w:r w:rsidRPr="00741B72">
        <w:rPr>
          <w:color w:val="000000"/>
          <w:sz w:val="20"/>
        </w:rPr>
        <w:t xml:space="preserve">The first page requires separate printing to obtain signatures. This page must then be scanned as a PDF and submitted separately as: </w:t>
      </w:r>
    </w:p>
    <w:p w14:paraId="2FA03E06" w14:textId="77777777" w:rsidR="00C327DD" w:rsidRPr="00741B72" w:rsidRDefault="00C327DD" w:rsidP="00C327DD">
      <w:pPr>
        <w:rPr>
          <w:color w:val="000000"/>
          <w:sz w:val="26"/>
        </w:rPr>
      </w:pPr>
    </w:p>
    <w:p w14:paraId="31782AAC" w14:textId="77777777" w:rsidR="00C327DD" w:rsidRPr="00741B72" w:rsidRDefault="00C327DD" w:rsidP="00C327DD">
      <w:pPr>
        <w:jc w:val="center"/>
        <w:rPr>
          <w:color w:val="000000"/>
          <w:sz w:val="22"/>
        </w:rPr>
      </w:pPr>
      <w:r w:rsidRPr="00741B72">
        <w:rPr>
          <w:color w:val="000000"/>
          <w:sz w:val="22"/>
        </w:rPr>
        <w:t>“GNYAP-Your First Name-Your Last Name-Page-1-SIGNED-Year”</w:t>
      </w:r>
    </w:p>
    <w:p w14:paraId="6A09CEB1" w14:textId="77777777" w:rsidR="00C327DD" w:rsidRPr="00741B72" w:rsidRDefault="00C327DD" w:rsidP="00C327DD">
      <w:pPr>
        <w:jc w:val="center"/>
        <w:rPr>
          <w:b/>
          <w:color w:val="000000"/>
          <w:sz w:val="22"/>
        </w:rPr>
      </w:pPr>
      <w:r w:rsidRPr="00741B72">
        <w:rPr>
          <w:b/>
          <w:color w:val="000000"/>
          <w:sz w:val="22"/>
        </w:rPr>
        <w:t>GNY</w:t>
      </w:r>
      <w:r>
        <w:rPr>
          <w:b/>
          <w:color w:val="000000"/>
          <w:sz w:val="22"/>
        </w:rPr>
        <w:t>AP-John-Smith-Page-1-SIGNED-2025</w:t>
      </w:r>
    </w:p>
    <w:p w14:paraId="154B3DB6" w14:textId="77777777" w:rsidR="00C327DD" w:rsidRPr="00741B72" w:rsidRDefault="00C327DD" w:rsidP="00C327DD">
      <w:pPr>
        <w:jc w:val="center"/>
        <w:rPr>
          <w:color w:val="000000"/>
          <w:sz w:val="20"/>
        </w:rPr>
      </w:pPr>
    </w:p>
    <w:p w14:paraId="00C221C2" w14:textId="2754ACE8" w:rsidR="00F12902" w:rsidRPr="0094770D" w:rsidRDefault="00C327DD">
      <w:pPr>
        <w:rPr>
          <w:sz w:val="20"/>
        </w:rPr>
      </w:pPr>
      <w:r w:rsidRPr="00741B72">
        <w:rPr>
          <w:color w:val="000000"/>
          <w:sz w:val="20"/>
        </w:rPr>
        <w:t xml:space="preserve">Submit both </w:t>
      </w:r>
      <w:proofErr w:type="gramStart"/>
      <w:r>
        <w:rPr>
          <w:color w:val="000000"/>
          <w:sz w:val="20"/>
        </w:rPr>
        <w:t>PDF’s</w:t>
      </w:r>
      <w:proofErr w:type="gramEnd"/>
      <w:r>
        <w:rPr>
          <w:color w:val="000000"/>
          <w:sz w:val="20"/>
        </w:rPr>
        <w:t xml:space="preserve"> </w:t>
      </w:r>
      <w:r w:rsidRPr="00741B72">
        <w:rPr>
          <w:color w:val="000000"/>
          <w:sz w:val="20"/>
        </w:rPr>
        <w:t>at the same time to the following email</w:t>
      </w:r>
      <w:r>
        <w:rPr>
          <w:color w:val="000000"/>
          <w:sz w:val="20"/>
        </w:rPr>
        <w:t xml:space="preserve">: aboyouss@sdm.rutgers.edu </w:t>
      </w:r>
    </w:p>
    <w:sectPr w:rsidR="00F12902" w:rsidRPr="0094770D" w:rsidSect="00C327DD">
      <w:footerReference w:type="default" r:id="rId10"/>
      <w:pgSz w:w="12240" w:h="15840"/>
      <w:pgMar w:top="864"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1E3A8" w14:textId="77777777" w:rsidR="002A52C8" w:rsidRDefault="002A52C8">
      <w:r>
        <w:separator/>
      </w:r>
    </w:p>
  </w:endnote>
  <w:endnote w:type="continuationSeparator" w:id="0">
    <w:p w14:paraId="3D6C1079" w14:textId="77777777" w:rsidR="002A52C8" w:rsidRDefault="002A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5DCB" w14:textId="77777777" w:rsidR="00FE6261" w:rsidRDefault="00000000">
    <w:pPr>
      <w:pStyle w:val="Footer"/>
      <w:widowControl w:val="0"/>
      <w:tabs>
        <w:tab w:val="clear" w:pos="4320"/>
        <w:tab w:val="clear" w:pos="8640"/>
        <w:tab w:val="center" w:pos="4680"/>
        <w:tab w:val="right" w:pos="93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20EE" w14:textId="77777777" w:rsidR="00FE6261" w:rsidRDefault="00FE6261">
    <w:pPr>
      <w:pStyle w:val="Footer"/>
      <w:widowControl w:val="0"/>
      <w:tabs>
        <w:tab w:val="clear" w:pos="4320"/>
        <w:tab w:val="clear" w:pos="8640"/>
        <w:tab w:val="center" w:pos="4680"/>
        <w:tab w:val="right" w:pos="9360"/>
      </w:tabs>
      <w:jc w:val="center"/>
    </w:pPr>
  </w:p>
  <w:p w14:paraId="26E30C8D" w14:textId="77777777" w:rsidR="00FE6261" w:rsidRDefault="00000000">
    <w:pPr>
      <w:pStyle w:val="Footer"/>
      <w:widowControl w:val="0"/>
      <w:tabs>
        <w:tab w:val="clear" w:pos="4320"/>
        <w:tab w:val="clear" w:pos="8640"/>
        <w:tab w:val="center" w:pos="4680"/>
        <w:tab w:val="right" w:pos="9360"/>
      </w:tabs>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CABE" w14:textId="77777777" w:rsidR="002A52C8" w:rsidRDefault="002A52C8">
      <w:r>
        <w:separator/>
      </w:r>
    </w:p>
  </w:footnote>
  <w:footnote w:type="continuationSeparator" w:id="0">
    <w:p w14:paraId="116BAADE" w14:textId="77777777" w:rsidR="002A52C8" w:rsidRDefault="002A5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B370C"/>
    <w:multiLevelType w:val="hybridMultilevel"/>
    <w:tmpl w:val="F2C2A07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56524CF9"/>
    <w:multiLevelType w:val="hybridMultilevel"/>
    <w:tmpl w:val="477A66B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9301585">
    <w:abstractNumId w:val="0"/>
  </w:num>
  <w:num w:numId="2" w16cid:durableId="1796213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DD"/>
    <w:rsid w:val="001E73EC"/>
    <w:rsid w:val="002A52C8"/>
    <w:rsid w:val="003E0C72"/>
    <w:rsid w:val="006254C3"/>
    <w:rsid w:val="00667B2D"/>
    <w:rsid w:val="00742B34"/>
    <w:rsid w:val="008230BE"/>
    <w:rsid w:val="0094770D"/>
    <w:rsid w:val="00C327DD"/>
    <w:rsid w:val="00EA1671"/>
    <w:rsid w:val="00F102B2"/>
    <w:rsid w:val="00F12902"/>
    <w:rsid w:val="00FE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7B50"/>
  <w15:chartTrackingRefBased/>
  <w15:docId w15:val="{42B4117C-651B-2E48-A551-45CFBFC9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DD"/>
    <w:pPr>
      <w:overflowPunct w:val="0"/>
      <w:autoSpaceDE w:val="0"/>
      <w:autoSpaceDN w:val="0"/>
      <w:adjustRightInd w:val="0"/>
      <w:textAlignment w:val="baseline"/>
    </w:pPr>
    <w:rPr>
      <w:rFonts w:ascii="Times" w:eastAsia="Times New Roman" w:hAnsi="Times" w:cs="Times New Roman"/>
      <w:kern w:val="0"/>
      <w:szCs w:val="20"/>
      <w14:ligatures w14:val="none"/>
    </w:rPr>
  </w:style>
  <w:style w:type="paragraph" w:styleId="Heading1">
    <w:name w:val="heading 1"/>
    <w:basedOn w:val="Normal"/>
    <w:next w:val="Normal"/>
    <w:link w:val="Heading1Char"/>
    <w:uiPriority w:val="9"/>
    <w:qFormat/>
    <w:rsid w:val="00C32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7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7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7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7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7DD"/>
    <w:rPr>
      <w:rFonts w:eastAsiaTheme="majorEastAsia" w:cstheme="majorBidi"/>
      <w:color w:val="272727" w:themeColor="text1" w:themeTint="D8"/>
    </w:rPr>
  </w:style>
  <w:style w:type="paragraph" w:styleId="Title">
    <w:name w:val="Title"/>
    <w:basedOn w:val="Normal"/>
    <w:next w:val="Normal"/>
    <w:link w:val="TitleChar"/>
    <w:uiPriority w:val="10"/>
    <w:qFormat/>
    <w:rsid w:val="00C327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7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7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27DD"/>
    <w:rPr>
      <w:i/>
      <w:iCs/>
      <w:color w:val="404040" w:themeColor="text1" w:themeTint="BF"/>
    </w:rPr>
  </w:style>
  <w:style w:type="paragraph" w:styleId="ListParagraph">
    <w:name w:val="List Paragraph"/>
    <w:basedOn w:val="Normal"/>
    <w:uiPriority w:val="34"/>
    <w:qFormat/>
    <w:rsid w:val="00C327DD"/>
    <w:pPr>
      <w:ind w:left="720"/>
      <w:contextualSpacing/>
    </w:pPr>
  </w:style>
  <w:style w:type="character" w:styleId="IntenseEmphasis">
    <w:name w:val="Intense Emphasis"/>
    <w:basedOn w:val="DefaultParagraphFont"/>
    <w:uiPriority w:val="21"/>
    <w:qFormat/>
    <w:rsid w:val="00C327DD"/>
    <w:rPr>
      <w:i/>
      <w:iCs/>
      <w:color w:val="0F4761" w:themeColor="accent1" w:themeShade="BF"/>
    </w:rPr>
  </w:style>
  <w:style w:type="paragraph" w:styleId="IntenseQuote">
    <w:name w:val="Intense Quote"/>
    <w:basedOn w:val="Normal"/>
    <w:next w:val="Normal"/>
    <w:link w:val="IntenseQuoteChar"/>
    <w:uiPriority w:val="30"/>
    <w:qFormat/>
    <w:rsid w:val="00C32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7DD"/>
    <w:rPr>
      <w:i/>
      <w:iCs/>
      <w:color w:val="0F4761" w:themeColor="accent1" w:themeShade="BF"/>
    </w:rPr>
  </w:style>
  <w:style w:type="character" w:styleId="IntenseReference">
    <w:name w:val="Intense Reference"/>
    <w:basedOn w:val="DefaultParagraphFont"/>
    <w:uiPriority w:val="32"/>
    <w:qFormat/>
    <w:rsid w:val="00C327DD"/>
    <w:rPr>
      <w:b/>
      <w:bCs/>
      <w:smallCaps/>
      <w:color w:val="0F4761" w:themeColor="accent1" w:themeShade="BF"/>
      <w:spacing w:val="5"/>
    </w:rPr>
  </w:style>
  <w:style w:type="paragraph" w:styleId="Footer">
    <w:name w:val="footer"/>
    <w:basedOn w:val="Normal"/>
    <w:link w:val="FooterChar"/>
    <w:rsid w:val="00C327DD"/>
    <w:pPr>
      <w:tabs>
        <w:tab w:val="center" w:pos="4320"/>
        <w:tab w:val="right" w:pos="8640"/>
      </w:tabs>
    </w:pPr>
  </w:style>
  <w:style w:type="character" w:customStyle="1" w:styleId="FooterChar">
    <w:name w:val="Footer Char"/>
    <w:basedOn w:val="DefaultParagraphFont"/>
    <w:link w:val="Footer"/>
    <w:rsid w:val="00C327DD"/>
    <w:rPr>
      <w:rFonts w:ascii="Times" w:eastAsia="Times New Roman" w:hAnsi="Times" w:cs="Times New Roman"/>
      <w:kern w:val="0"/>
      <w:szCs w:val="20"/>
      <w14:ligatures w14:val="none"/>
    </w:rPr>
  </w:style>
  <w:style w:type="character" w:styleId="Hyperlink">
    <w:name w:val="Hyperlink"/>
    <w:rsid w:val="00C327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youss@sdm.rutger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Yousef</dc:creator>
  <cp:keywords/>
  <dc:description/>
  <cp:lastModifiedBy>Gary Yovanovich</cp:lastModifiedBy>
  <cp:revision>3</cp:revision>
  <dcterms:created xsi:type="dcterms:W3CDTF">2025-03-24T18:22:00Z</dcterms:created>
  <dcterms:modified xsi:type="dcterms:W3CDTF">2025-03-26T01:56:00Z</dcterms:modified>
</cp:coreProperties>
</file>